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312" w:rsidRPr="00B0292D" w:rsidRDefault="00A04312" w:rsidP="00A043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0292D">
        <w:rPr>
          <w:rFonts w:ascii="Times New Roman" w:hAnsi="Times New Roman" w:cs="Times New Roman"/>
          <w:b/>
          <w:sz w:val="28"/>
          <w:szCs w:val="28"/>
          <w:lang w:val="ky-KG"/>
        </w:rPr>
        <w:t>СРАВНИТЕЛЬНАЯ ТАБЛИЦА</w:t>
      </w:r>
    </w:p>
    <w:p w:rsidR="00A04312" w:rsidRPr="00B0292D" w:rsidRDefault="00A04312" w:rsidP="00A043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0292D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Кыргызской Республики «О внесении изменений в постановление Правительства Кыргызской Республики «Об утверждении </w:t>
      </w:r>
      <w:r w:rsidRPr="00B0292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Порядка </w:t>
      </w:r>
      <w:r w:rsidR="00AB0741" w:rsidRPr="00B0292D">
        <w:rPr>
          <w:rFonts w:ascii="Times New Roman" w:hAnsi="Times New Roman" w:cs="Times New Roman"/>
          <w:b/>
          <w:sz w:val="28"/>
          <w:szCs w:val="28"/>
        </w:rPr>
        <w:t>определения стоимостной оценки (нормативной цены) земель государственного лесного фонда, особо охраняемых природных территорий и лесов, произрастающих на других категориях земельного фонда при возмещении убытков и потерь лесохозяйственного производства в случаях использования их в целях, не связанных с ведением лесного хозяйства</w:t>
      </w:r>
      <w:r w:rsidRPr="00B0292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» </w:t>
      </w:r>
      <w:r w:rsidRPr="00B0292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 13 августа 2013 года № 458»</w:t>
      </w:r>
    </w:p>
    <w:p w:rsidR="002B6BD3" w:rsidRPr="00B0292D" w:rsidRDefault="002B6BD3" w:rsidP="000874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7097"/>
        <w:gridCol w:w="7689"/>
      </w:tblGrid>
      <w:tr w:rsidR="000874FC" w:rsidRPr="00B0292D" w:rsidTr="00D908F9">
        <w:trPr>
          <w:tblHeader/>
        </w:trPr>
        <w:tc>
          <w:tcPr>
            <w:tcW w:w="2400" w:type="pct"/>
          </w:tcPr>
          <w:p w:rsidR="000874FC" w:rsidRPr="00B0292D" w:rsidRDefault="000874FC" w:rsidP="00DE37D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2600" w:type="pct"/>
          </w:tcPr>
          <w:p w:rsidR="000874FC" w:rsidRPr="00B0292D" w:rsidRDefault="000874FC" w:rsidP="00DE37D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E461A2" w:rsidRPr="00B0292D" w:rsidTr="00D908F9">
        <w:tc>
          <w:tcPr>
            <w:tcW w:w="2400" w:type="pct"/>
          </w:tcPr>
          <w:p w:rsidR="00E461A2" w:rsidRPr="00B0292D" w:rsidRDefault="00E461A2" w:rsidP="004A48E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0292D">
              <w:rPr>
                <w:rFonts w:ascii="Times New Roman" w:eastAsia="Times New Roman" w:hAnsi="Times New Roman" w:cs="Times New Roman"/>
                <w:b/>
                <w:bCs/>
                <w:spacing w:val="5"/>
                <w:sz w:val="28"/>
                <w:szCs w:val="28"/>
              </w:rPr>
              <w:t>Об утверждении Порядка определения стоимостной оценки (нормативной цены) лесных земель</w:t>
            </w:r>
            <w:r w:rsidR="00A44E87" w:rsidRPr="00B0292D">
              <w:rPr>
                <w:rFonts w:ascii="Times New Roman" w:eastAsia="Times New Roman" w:hAnsi="Times New Roman" w:cs="Times New Roman"/>
                <w:b/>
                <w:bCs/>
                <w:spacing w:val="5"/>
                <w:sz w:val="28"/>
                <w:szCs w:val="28"/>
              </w:rPr>
              <w:t xml:space="preserve"> </w:t>
            </w:r>
            <w:r w:rsidRPr="00B0292D">
              <w:rPr>
                <w:rFonts w:ascii="Times New Roman" w:eastAsia="Times New Roman" w:hAnsi="Times New Roman" w:cs="Times New Roman"/>
                <w:b/>
                <w:bCs/>
                <w:spacing w:val="5"/>
                <w:sz w:val="28"/>
                <w:szCs w:val="28"/>
              </w:rPr>
              <w:t>при возмещении убытков и потерь лесохозяйственного производства в случаях</w:t>
            </w:r>
            <w:r w:rsidRPr="00B0292D">
              <w:rPr>
                <w:rFonts w:ascii="Times New Roman" w:eastAsia="Times New Roman" w:hAnsi="Times New Roman" w:cs="Times New Roman"/>
                <w:b/>
                <w:bCs/>
                <w:spacing w:val="5"/>
                <w:sz w:val="28"/>
                <w:szCs w:val="28"/>
              </w:rPr>
              <w:br/>
              <w:t>использования участков леса, как входящих, так и не входящих в государственный лесной фонд, а также участков лесного фонда в целях, не связанных с ведением</w:t>
            </w:r>
            <w:r w:rsidR="00A44E87" w:rsidRPr="00B0292D">
              <w:rPr>
                <w:rFonts w:ascii="Times New Roman" w:eastAsia="Times New Roman" w:hAnsi="Times New Roman" w:cs="Times New Roman"/>
                <w:b/>
                <w:bCs/>
                <w:spacing w:val="5"/>
                <w:sz w:val="28"/>
                <w:szCs w:val="28"/>
              </w:rPr>
              <w:t xml:space="preserve"> </w:t>
            </w:r>
            <w:r w:rsidRPr="00B0292D">
              <w:rPr>
                <w:rFonts w:ascii="Times New Roman" w:eastAsia="Times New Roman" w:hAnsi="Times New Roman" w:cs="Times New Roman"/>
                <w:b/>
                <w:bCs/>
                <w:spacing w:val="5"/>
                <w:sz w:val="28"/>
                <w:szCs w:val="28"/>
              </w:rPr>
              <w:t>лесного хозяйства</w:t>
            </w:r>
          </w:p>
        </w:tc>
        <w:tc>
          <w:tcPr>
            <w:tcW w:w="2600" w:type="pct"/>
          </w:tcPr>
          <w:p w:rsidR="00E461A2" w:rsidRPr="00B0292D" w:rsidRDefault="004A48E2" w:rsidP="004A48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Порядка определения стоимостной оценки (нормативной цены) земель государственного лесного фонда, особо охраняемых природных территорий и лесов, произрастающих на других категориях земельного фонда при возмещении убытков и потерь лесохозяйственного производства в случаях использования их в целях, не связанных с ведением лесного хозяйства</w:t>
            </w:r>
          </w:p>
        </w:tc>
      </w:tr>
      <w:tr w:rsidR="00E461A2" w:rsidRPr="00B0292D" w:rsidTr="00D908F9">
        <w:tc>
          <w:tcPr>
            <w:tcW w:w="2400" w:type="pct"/>
          </w:tcPr>
          <w:p w:rsidR="00E461A2" w:rsidRPr="00B0292D" w:rsidRDefault="004A48E2" w:rsidP="004A48E2">
            <w:pPr>
              <w:shd w:val="clear" w:color="auto" w:fill="FFFFFF"/>
              <w:spacing w:before="240" w:after="120" w:line="245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Утвердить прилагаемый Порядок </w:t>
            </w:r>
            <w:r w:rsidR="00E461A2"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>определения стоимостной оценки (нормативной цены) лесных земель при возмещении убытков и потерь лесохозяйственного производства в случаях использования участков леса, как входящих, так и не входящих в государственный лесной фонд, а также участков лесного фонда в целях, не связанных с ведением лесного хозяйства (далее - Порядок).</w:t>
            </w:r>
          </w:p>
          <w:p w:rsidR="00E461A2" w:rsidRPr="00B0292D" w:rsidRDefault="00E461A2" w:rsidP="00723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0" w:type="pct"/>
          </w:tcPr>
          <w:p w:rsidR="004A48E2" w:rsidRPr="00B0292D" w:rsidRDefault="004A48E2" w:rsidP="00E461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461A2" w:rsidRPr="00B0292D" w:rsidRDefault="004A48E2" w:rsidP="00E461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Утвердить прилагаемый Порядок определения стоимостной оценки (нормативной цены) </w:t>
            </w:r>
            <w:r w:rsidR="00A44E87"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>земель государственного лесного фонда, особо охраняемых природных территорий и лесов, произрастающих на других категориях земельного фонда</w:t>
            </w:r>
            <w:r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при возмещении убытков и потерь лесохозяйственного производства в случаях использования их в целях, не связанных с ведением лесного хозяйства (далее - Порядок).</w:t>
            </w:r>
          </w:p>
        </w:tc>
      </w:tr>
      <w:tr w:rsidR="00E461A2" w:rsidRPr="00B0292D" w:rsidTr="00D908F9">
        <w:tc>
          <w:tcPr>
            <w:tcW w:w="2400" w:type="pct"/>
          </w:tcPr>
          <w:p w:rsidR="00E461A2" w:rsidRPr="00B0292D" w:rsidRDefault="00E461A2" w:rsidP="00E461A2">
            <w:pPr>
              <w:shd w:val="clear" w:color="auto" w:fill="FFFFFF"/>
              <w:spacing w:after="120" w:line="245" w:lineRule="atLeast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0292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2. Государственному агентству охраны окружающей среды и лесного хозяйства при Правительстве Кыргызской Республики:</w:t>
            </w:r>
          </w:p>
          <w:p w:rsidR="00E461A2" w:rsidRPr="00B0292D" w:rsidRDefault="00E461A2" w:rsidP="00E461A2">
            <w:pPr>
              <w:shd w:val="clear" w:color="auto" w:fill="FFFFFF"/>
              <w:spacing w:after="120" w:line="245" w:lineRule="atLeast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0292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 определять нормативную цену земельного участка леса, как входящего, так и не входящего в государственный лесной фонд, а также земельного участка лесного фонда в случаях использования в целях, не связанных с ведением лесного хозяйства, изъятия (выкупа) земель для государственных и общественных нужд в соответствии с Порядком, утвержденным пунктом 1 настоящего постановления - вносить по мере необходимости в Правительство Кыргызской Республики предложения об уточнении Порядка.</w:t>
            </w:r>
          </w:p>
          <w:p w:rsidR="00E461A2" w:rsidRPr="00B0292D" w:rsidRDefault="00E461A2" w:rsidP="00723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0" w:type="pct"/>
          </w:tcPr>
          <w:p w:rsidR="00AE0C72" w:rsidRPr="00B0292D" w:rsidRDefault="00AE0C72" w:rsidP="00AE0C72">
            <w:pPr>
              <w:tabs>
                <w:tab w:val="left" w:pos="466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>2. Государственному агентству охраны окружающей среды и лесного хозяйства при Правительстве Кыргызской Республики:</w:t>
            </w:r>
          </w:p>
          <w:p w:rsidR="00E461A2" w:rsidRPr="00B0292D" w:rsidRDefault="00AE0C72" w:rsidP="00AE0C72">
            <w:pPr>
              <w:tabs>
                <w:tab w:val="left" w:pos="4666"/>
              </w:tabs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определять нормативную цену </w:t>
            </w:r>
            <w:r w:rsidR="00A44E87"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земель государственного лесного фонда, особо охраняемых природных территорий и лесов, произрастающих на других категориях земельного фонда </w:t>
            </w:r>
            <w:r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>при возмещении убытков и потерь лесохозяйственного производства в случаях использования их в целях, не связанных с ведением лесного хозяйства, изъятия (выкупа) земель для государственных и общественных нужд в соответствии с Порядком, утвержденным пунктом 1 настоящего постановления</w:t>
            </w:r>
            <w:r w:rsidR="00FC1144"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>- вносить по мере необходимости в Правительство Кыргызской Республики предложения об уточнении Порядка.</w:t>
            </w:r>
          </w:p>
        </w:tc>
      </w:tr>
      <w:tr w:rsidR="00E461A2" w:rsidRPr="00B0292D" w:rsidTr="00D908F9">
        <w:tc>
          <w:tcPr>
            <w:tcW w:w="2400" w:type="pct"/>
          </w:tcPr>
          <w:p w:rsidR="00E461A2" w:rsidRPr="00B0292D" w:rsidRDefault="008238FB" w:rsidP="008238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Порядок </w:t>
            </w:r>
            <w:r w:rsidR="00E461A2" w:rsidRPr="00B029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определения стоимостной оценки (нормативной цены) лесных земель при возмещении убытков и потерь лесохозяйственного производства в случаях использования участков леса, как входящих, так и не входящих в государственный лесной фонд, а также участков лесного фонда в целях, не связанных с ведением лесного хозяйства</w:t>
            </w:r>
          </w:p>
        </w:tc>
        <w:tc>
          <w:tcPr>
            <w:tcW w:w="2600" w:type="pct"/>
          </w:tcPr>
          <w:p w:rsidR="00E461A2" w:rsidRPr="00B0292D" w:rsidRDefault="008238FB" w:rsidP="008238FB">
            <w:pPr>
              <w:tabs>
                <w:tab w:val="right" w:pos="71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Порядок определения стоимостной оценки (нормативной цены) </w:t>
            </w:r>
            <w:r w:rsidR="00A44E87"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>земель государственного лесного фонда, особо охраняемых природных территорий и лесов, произрастающих на других категориях земельного фонда</w:t>
            </w:r>
            <w:r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при возмещении убытков и потерь лесохозяйственного производства в случаях использования их в целях, не связанных с ведением лесного хозяйства</w:t>
            </w:r>
          </w:p>
        </w:tc>
      </w:tr>
      <w:tr w:rsidR="005C5107" w:rsidRPr="00B0292D" w:rsidTr="00D908F9">
        <w:tc>
          <w:tcPr>
            <w:tcW w:w="2400" w:type="pct"/>
          </w:tcPr>
          <w:p w:rsidR="005C5107" w:rsidRPr="00B0292D" w:rsidRDefault="005C5107" w:rsidP="008238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00" w:type="pct"/>
          </w:tcPr>
          <w:p w:rsidR="005C5107" w:rsidRPr="00B0292D" w:rsidRDefault="005C5107" w:rsidP="005C5107">
            <w:pPr>
              <w:pStyle w:val="a4"/>
              <w:keepNext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461A2" w:rsidRPr="00B0292D" w:rsidTr="00D908F9">
        <w:tc>
          <w:tcPr>
            <w:tcW w:w="2400" w:type="pct"/>
          </w:tcPr>
          <w:p w:rsidR="00E461A2" w:rsidRPr="00B0292D" w:rsidRDefault="00E461A2" w:rsidP="008238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Настоящий Порядок определения стоимостной оценки (нормативной цены) лесных земель при возмещении убытков и потерь лесохозяйственного </w:t>
            </w:r>
            <w:r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производства в случаях использования участков леса, как входящих, так и не входящих в государственный лесной фонд, а также участков лесного фонда в целях, не связанных с ведением лесного хозяйства, (далее - Порядок) предназначен для определения стоимостной оценки (нормативной цены) лесных земель для расчета размера платы, взимаемой в случаях использования участков леса, как входящих, так и не входящих в государственный лесной фонд, а также участков лесного фонда в целях, не связанных с ведением лесного хозяйства, и возмещения убытков и потерь лесохозяйственного производства, причиненных изъятием или временным занятием участков лесного фонда и ограничением прав собственника лесного фонда. В силу многофункциональной роли лесных земель их стоимостная оценка (нормативная цена) определяется путем проведения кадастровой оценки всего многообразия объектов.</w:t>
            </w:r>
          </w:p>
          <w:p w:rsidR="00E461A2" w:rsidRPr="00B0292D" w:rsidRDefault="00E461A2" w:rsidP="000039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0" w:type="pct"/>
          </w:tcPr>
          <w:p w:rsidR="008238FB" w:rsidRPr="00B0292D" w:rsidRDefault="008238FB" w:rsidP="00A44E87">
            <w:pPr>
              <w:pStyle w:val="a4"/>
              <w:keepNext/>
              <w:numPr>
                <w:ilvl w:val="0"/>
                <w:numId w:val="3"/>
              </w:numPr>
              <w:spacing w:after="0" w:line="240" w:lineRule="auto"/>
              <w:ind w:left="0" w:hanging="2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029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Настоящий Порядок определения стоимостной оценки (нормативной цены) </w:t>
            </w:r>
            <w:r w:rsidR="00A44E87"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земель государственного лесного фонда, особо охраняемых природных территорий </w:t>
            </w:r>
            <w:r w:rsidR="00A44E87"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 лесов, произрастающих на других категориях земельного фонда</w:t>
            </w:r>
            <w:r w:rsidRPr="00B029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при возмещении убытков и потерь лесохозяйственного производства в случаях использования их в целях, не связанных с ведением лесного хозяйства, путем проведения кадастровой оценки всего многообразия объектов.</w:t>
            </w:r>
          </w:p>
          <w:p w:rsidR="008238FB" w:rsidRPr="00B0292D" w:rsidRDefault="008238FB" w:rsidP="008238FB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029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Лесохозяйственные убытки и потери, возникшие в результате деятельности физических и юридических лиц на землях государственного лесного фонда, особо охраняемых природных территорий и в лесах, находящихся на других категориях земельного фонда, подлежат возмещению.</w:t>
            </w:r>
          </w:p>
          <w:p w:rsidR="008238FB" w:rsidRPr="00B0292D" w:rsidRDefault="008238FB" w:rsidP="008238FB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029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Лесохозяйственные убытки и потери возмещаются в случаях:</w:t>
            </w:r>
          </w:p>
          <w:p w:rsidR="008238FB" w:rsidRPr="00B0292D" w:rsidRDefault="008238FB" w:rsidP="008238FB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029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1) при изъятии земель государственного лесного фонда, особо охраняемых природных территорий, лесов, находящиеся на других категориях земельного фонда для государственных и общественных нужд;</w:t>
            </w:r>
          </w:p>
          <w:p w:rsidR="008238FB" w:rsidRPr="00B0292D" w:rsidRDefault="008238FB" w:rsidP="008238FB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029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2) при переводе (трансформации) </w:t>
            </w:r>
            <w:r w:rsidR="00A44E87" w:rsidRPr="00B029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</w:t>
            </w:r>
            <w:r w:rsidRPr="00B029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емель государственного лесного фонда, особо охраняемых природных территорий, лесов, находящиеся на других категориях земельного фонда</w:t>
            </w:r>
            <w:r w:rsidR="00A44E87" w:rsidRPr="00B029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 другие категории земельного фонда</w:t>
            </w:r>
            <w:r w:rsidRPr="00B029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;</w:t>
            </w:r>
          </w:p>
          <w:p w:rsidR="008238FB" w:rsidRPr="00B0292D" w:rsidRDefault="008238FB" w:rsidP="008238FB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029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3) при использовании земель государственного лесного фонда, особо охраняемых природных территорий и лесов, находящиеся на других категориях земельного фонда, в </w:t>
            </w:r>
            <w:r w:rsidRPr="00B029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целях, не связанных с ведением лесного хозяйства;</w:t>
            </w:r>
          </w:p>
          <w:p w:rsidR="008238FB" w:rsidRPr="00B0292D" w:rsidRDefault="008238FB" w:rsidP="008238FB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029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4) при ухудшении качественного состояния земель государственного лесного фонда, </w:t>
            </w:r>
            <w:r w:rsidR="00A44E87" w:rsidRPr="00B029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особо охраняемых природных территорий и лесов, </w:t>
            </w:r>
            <w:r w:rsidR="005C5107" w:rsidRPr="00B029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произрастающие</w:t>
            </w:r>
            <w:r w:rsidR="00A44E87" w:rsidRPr="00B029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на других категориях земельного фонда </w:t>
            </w:r>
            <w:r w:rsidRPr="00B029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результате деятельности юридических и физических лиц.</w:t>
            </w:r>
          </w:p>
          <w:p w:rsidR="00B0292D" w:rsidRPr="00B0292D" w:rsidRDefault="00B0292D" w:rsidP="00B0292D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Использование земель государственного лесного фонда, особо охраняемых природных территорий и лесов, произрастающих на других категориях земельного фонда при изъятии, переводе (трансформации), использовании в целях, не связанных с ведением лесного хозяйства допускается после осуществления в установленном порядке </w:t>
            </w:r>
            <w:r w:rsidRPr="00B029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расчетов и возмещения сумм убытков и потерь лесохозяйственного производства. </w:t>
            </w:r>
          </w:p>
          <w:p w:rsidR="00E461A2" w:rsidRPr="00B0292D" w:rsidRDefault="00B0292D" w:rsidP="00B0292D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  <w:r w:rsidRPr="00B029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Ответственность юридических и физических лиц, допустивших убытки и потери землям государственного лесного фонда, особо охраняемых природных территорий и лесов, произрастающие на других категориях земельного фонда</w:t>
            </w:r>
            <w:r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рассматривается в порядке, установленными уголовным законодательством и законодательством Кыргызской Республики о нарушениях.</w:t>
            </w:r>
          </w:p>
        </w:tc>
      </w:tr>
      <w:tr w:rsidR="00E461A2" w:rsidRPr="00B0292D" w:rsidTr="00D908F9">
        <w:tc>
          <w:tcPr>
            <w:tcW w:w="2400" w:type="pct"/>
          </w:tcPr>
          <w:p w:rsidR="00E461A2" w:rsidRPr="00B0292D" w:rsidRDefault="00E461A2" w:rsidP="002B3F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2. Объектами кадастровой оценки являются участки лесных </w:t>
            </w:r>
            <w:r w:rsidRPr="00B0292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земель</w:t>
            </w:r>
            <w:r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которые имеют фиксированные границы и характеризуются определенными местоположением, природными условиями, физическими параметрами, </w:t>
            </w:r>
            <w:r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правовым и хозяйственным режимом. При этом самостоятельными объектами оценки выступают:</w:t>
            </w:r>
          </w:p>
        </w:tc>
        <w:tc>
          <w:tcPr>
            <w:tcW w:w="2600" w:type="pct"/>
          </w:tcPr>
          <w:p w:rsidR="008238FB" w:rsidRPr="00B0292D" w:rsidRDefault="00E461A2" w:rsidP="001561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29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Объектами кадастровой оценки являются лесны</w:t>
            </w:r>
            <w:r w:rsidR="00A44E87" w:rsidRPr="00B0292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нелесны</w:t>
            </w:r>
            <w:r w:rsidR="00A44E87"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зем</w:t>
            </w:r>
            <w:r w:rsidR="00A44E87"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 </w:t>
            </w:r>
            <w:r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государственного лесного фонда</w:t>
            </w:r>
            <w:r w:rsidR="0015617E"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</w:t>
            </w:r>
            <w:r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92F2A"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>особо охраняемых природных территорий</w:t>
            </w:r>
            <w:r w:rsidR="0074575E"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15617E"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>а также покрытые лесом земли в других категориях земельного фонда</w:t>
            </w:r>
            <w:r w:rsidR="0015617E" w:rsidRPr="00B0292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029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29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которые имеют фиксированные границы и характеризуются определенными местоположением, природными условиями, физическими параметрами, правовым и хозяйственным режимом. При этом самостоятельными объектами оценки выступают:</w:t>
            </w:r>
          </w:p>
        </w:tc>
      </w:tr>
      <w:tr w:rsidR="00E461A2" w:rsidRPr="00B0292D" w:rsidTr="00D908F9">
        <w:tc>
          <w:tcPr>
            <w:tcW w:w="2400" w:type="pct"/>
          </w:tcPr>
          <w:p w:rsidR="00E461A2" w:rsidRPr="00B0292D" w:rsidRDefault="00E461A2" w:rsidP="002B3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6. Оценка кадастровой стоимости </w:t>
            </w:r>
            <w:r w:rsidRPr="00B0292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участков земель лесного</w:t>
            </w:r>
            <w:r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фонда производится с учетом их функционального назначения, качества лесорастительных условий, размера, местоположения и других характеристик.</w:t>
            </w:r>
          </w:p>
        </w:tc>
        <w:tc>
          <w:tcPr>
            <w:tcW w:w="2600" w:type="pct"/>
          </w:tcPr>
          <w:p w:rsidR="00E461A2" w:rsidRPr="00B0292D" w:rsidRDefault="00E461A2" w:rsidP="00892F2A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6. Оценка кадастровой стоимости </w:t>
            </w:r>
            <w:r w:rsidR="00485203" w:rsidRPr="00B0292D">
              <w:rPr>
                <w:rFonts w:ascii="Times New Roman" w:hAnsi="Times New Roman" w:cs="Times New Roman"/>
                <w:sz w:val="28"/>
                <w:szCs w:val="28"/>
              </w:rPr>
              <w:t>лесных</w:t>
            </w:r>
            <w:r w:rsidR="00485203"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нелесных земель государственного лесного фонда, </w:t>
            </w:r>
            <w:r w:rsidR="00892F2A"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>особо охраняемых природных территорий</w:t>
            </w:r>
            <w:r w:rsidR="00485203"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а также </w:t>
            </w:r>
            <w:r w:rsidR="0015617E"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покрытые лесом земли в </w:t>
            </w:r>
            <w:r w:rsidR="00485203"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>других категориях земельного фонда</w:t>
            </w:r>
            <w:r w:rsidR="00485203" w:rsidRPr="00B029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44E87"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производится с учетом их функционального назначения, качества лесорастительных условий, размера, местоположения и других характеристик.</w:t>
            </w:r>
          </w:p>
        </w:tc>
      </w:tr>
      <w:tr w:rsidR="00E461A2" w:rsidRPr="00B0292D" w:rsidTr="00D908F9">
        <w:tc>
          <w:tcPr>
            <w:tcW w:w="2400" w:type="pct"/>
          </w:tcPr>
          <w:p w:rsidR="00E461A2" w:rsidRPr="00B0292D" w:rsidRDefault="00E461A2" w:rsidP="002B3F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Кадастровая стоимость </w:t>
            </w:r>
            <w:r w:rsidRPr="00B0292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участков лесных земель</w:t>
            </w:r>
            <w:r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- это капитализированный рентный доход, рассчитанный для оцениваемых участков за длительный промежуток времени при их рациональном использовании.</w:t>
            </w:r>
          </w:p>
          <w:p w:rsidR="004765D2" w:rsidRPr="00B0292D" w:rsidRDefault="004765D2" w:rsidP="004765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Капитализация - определение текущей стоимости объекта оценки на основании ожидаемого в будущем дохода от его использования.</w:t>
            </w:r>
          </w:p>
          <w:p w:rsidR="004765D2" w:rsidRPr="00B0292D" w:rsidRDefault="004765D2" w:rsidP="004765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765D2" w:rsidRPr="00B0292D" w:rsidRDefault="004765D2" w:rsidP="004765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Недревесные ресурсы - ресурсы побочного лесопользования (орехи, плоды, ягоды, лекарственное и техническое сырье, охотничьи ресурсы и др.), а также возможность пользования участками лесного фонда в культурно-оздоровительных, туристических и </w:t>
            </w:r>
            <w:r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спортивных целях.</w:t>
            </w:r>
          </w:p>
          <w:p w:rsidR="00B52DAC" w:rsidRPr="00B0292D" w:rsidRDefault="00B52DAC" w:rsidP="004765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765D2" w:rsidRPr="00B0292D" w:rsidRDefault="004765D2" w:rsidP="004765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Потенциальная производительность - продуктивность лесной земли по древесным и недревесным ресурсам.</w:t>
            </w:r>
          </w:p>
          <w:p w:rsidR="004765D2" w:rsidRPr="00B0292D" w:rsidRDefault="004765D2" w:rsidP="004765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765D2" w:rsidRPr="00B0292D" w:rsidRDefault="004765D2" w:rsidP="004765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Страта - группа лесов, имеющих близкие таксационные характеристики. В страте указаны усредненные данные на 1 га по всем выделам, входящим в страту (запас, диаметр, высота, возраст).</w:t>
            </w:r>
          </w:p>
          <w:p w:rsidR="004765D2" w:rsidRPr="00B0292D" w:rsidRDefault="004765D2" w:rsidP="004765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765D2" w:rsidRPr="00B0292D" w:rsidRDefault="004765D2" w:rsidP="004765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Тип леса - участок леса или их совокупность, характеризующихся общими условиями произрастания, одинаковым составом древесных пород, аналогичной фауной, требующих одних и тех же лесохозяйственных мероприятий. Устанавливается на основе рекомендованных и изданных работ научных учреждений.</w:t>
            </w:r>
          </w:p>
          <w:p w:rsidR="004765D2" w:rsidRPr="00B0292D" w:rsidRDefault="004765D2" w:rsidP="004765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765D2" w:rsidRPr="00B0292D" w:rsidRDefault="004765D2" w:rsidP="004765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Товаризация - разделение стволовой древесины по сортиментным таблицам на деловую (крупную, среднюю, мелкую) и дровяную древесину.</w:t>
            </w:r>
          </w:p>
          <w:p w:rsidR="004765D2" w:rsidRPr="00B0292D" w:rsidRDefault="004765D2" w:rsidP="004765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765D2" w:rsidRPr="00B0292D" w:rsidRDefault="004765D2" w:rsidP="004765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Экологические функции лесов - средообразующие, водоохранные, защитные, санитарно-гигиенические, оздоровительные и иные полезные природные функции лесов, обеспечивающие охрану здоровья человека; а </w:t>
            </w:r>
            <w:r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также свойства лесов, имеющие научную или историческую ценность.</w:t>
            </w:r>
          </w:p>
        </w:tc>
        <w:tc>
          <w:tcPr>
            <w:tcW w:w="2600" w:type="pct"/>
          </w:tcPr>
          <w:p w:rsidR="00E461A2" w:rsidRPr="00B0292D" w:rsidRDefault="001D3484" w:rsidP="00A40FF5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Кадастровая стоимость </w:t>
            </w:r>
            <w:r w:rsidR="00485203" w:rsidRPr="00B0292D">
              <w:rPr>
                <w:rFonts w:ascii="Times New Roman" w:hAnsi="Times New Roman" w:cs="Times New Roman"/>
                <w:sz w:val="28"/>
                <w:szCs w:val="28"/>
              </w:rPr>
              <w:t>лесных</w:t>
            </w:r>
            <w:r w:rsidR="00485203"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нелесных земель государственного лесного фонда, </w:t>
            </w:r>
            <w:r w:rsidR="00892F2A"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>особо охраняемых природных территорий</w:t>
            </w:r>
            <w:r w:rsidR="00485203"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а также </w:t>
            </w:r>
            <w:r w:rsidR="0015617E"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покрытые лесом земли в других категориях земельного фонда - </w:t>
            </w:r>
            <w:r w:rsidR="00E461A2"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это</w:t>
            </w:r>
            <w:r w:rsidR="00A44E87"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E461A2"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капитализированный рентный доход, рассчитанный для оцениваемых участков за длительный промежуток времени при их рациональном использовании.</w:t>
            </w:r>
          </w:p>
          <w:p w:rsidR="00E461A2" w:rsidRPr="00B0292D" w:rsidRDefault="00E461A2" w:rsidP="004765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Лесокультурный фонд - </w:t>
            </w:r>
            <w:hyperlink r:id="rId8" w:anchor="12.19" w:history="1">
              <w:r w:rsidRPr="00B0292D">
                <w:rPr>
                  <w:rStyle w:val="a5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</w:rPr>
                <w:t>лесны</w:t>
              </w:r>
              <w:r w:rsidR="00A44E87" w:rsidRPr="00B0292D">
                <w:rPr>
                  <w:rStyle w:val="a5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</w:rPr>
                <w:t>е и нелесные</w:t>
              </w:r>
              <w:r w:rsidRPr="00B0292D">
                <w:rPr>
                  <w:rStyle w:val="a5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</w:rPr>
                <w:t xml:space="preserve"> зем</w:t>
              </w:r>
              <w:r w:rsidR="00A44E87" w:rsidRPr="00B0292D">
                <w:rPr>
                  <w:rStyle w:val="a5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</w:rPr>
                <w:t xml:space="preserve">ли </w:t>
              </w:r>
            </w:hyperlink>
            <w:r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государственного лесного фонда, пригодные для лесовосстановления, лесоразведения и реконструкции малоценных лесных насаждений.</w:t>
            </w:r>
          </w:p>
          <w:p w:rsidR="00D908F9" w:rsidRPr="00B0292D" w:rsidRDefault="004765D2" w:rsidP="001D7BE0">
            <w:pPr>
              <w:keepNext/>
              <w:tabs>
                <w:tab w:val="left" w:pos="116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Недревесные ресурсы - ресурсы побочного лесопользования (орехи, плоды, ягоды, лекарственное и техническое сырье, </w:t>
            </w:r>
            <w:r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охотничьи ресурсы и др.), а также возможность пользования участками лесного фонда в культурно-оздоровительных, туристических и спортивных целях.</w:t>
            </w:r>
            <w:r w:rsidR="00D908F9"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4765D2" w:rsidRPr="00B0292D" w:rsidRDefault="00D908F9" w:rsidP="001D7BE0">
            <w:pPr>
              <w:keepNext/>
              <w:tabs>
                <w:tab w:val="left" w:pos="11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>Покрытые лесом земли - земли, занятые лесными насаждениями естественного и искусственного происхождения.</w:t>
            </w:r>
          </w:p>
          <w:p w:rsidR="00E461A2" w:rsidRPr="00B0292D" w:rsidRDefault="00E461A2" w:rsidP="00D90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>Потери лесохозяйственного производства –</w:t>
            </w:r>
            <w:r w:rsidR="006C1A3B"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44E87"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это </w:t>
            </w:r>
            <w:r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>валовой капитализированный доход от экологических функций и стоимост</w:t>
            </w:r>
            <w:r w:rsidR="00A44E87"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фактической древесины.</w:t>
            </w:r>
          </w:p>
          <w:p w:rsidR="004765D2" w:rsidRPr="00B0292D" w:rsidRDefault="004765D2" w:rsidP="00A40FF5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Потенциальная производительность - продуктивность лесной земли по древесным и недревесным ресурсам.</w:t>
            </w:r>
          </w:p>
          <w:p w:rsidR="004765D2" w:rsidRPr="00B0292D" w:rsidRDefault="004765D2" w:rsidP="004765D2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Страта - группа лесов, имеющих близкие таксационные характеристики. В страте указаны усредненные данные на 1 га по всем выделам, входящим в страту (запас, диаметр, высота, возраст).</w:t>
            </w:r>
          </w:p>
          <w:p w:rsidR="004765D2" w:rsidRPr="00B0292D" w:rsidRDefault="004765D2" w:rsidP="004765D2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Тип леса - участок леса или их совокупность, характеризующихся общими условиями произрастания, одинаковым составом древесных пород, аналогичной фауной, требующих одних и тех же лесохозяйственных мероприятий. Устанавливается на основе рекомендованных и изданных работ научных учреждений.</w:t>
            </w:r>
          </w:p>
          <w:p w:rsidR="00E461A2" w:rsidRPr="00B0292D" w:rsidRDefault="004765D2" w:rsidP="004765D2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Товаризация - разделение стволовой древесины по сортиментным таблицам на деловую (крупную, среднюю, мелкую) и дровяную древесину.</w:t>
            </w:r>
          </w:p>
          <w:p w:rsidR="002B6C2C" w:rsidRPr="00B0292D" w:rsidRDefault="002B6C2C" w:rsidP="002B6C2C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B0292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Убытки лесохозяйственного производства </w:t>
            </w:r>
            <w:r w:rsidR="00D871EB" w:rsidRPr="00B0292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–</w:t>
            </w:r>
            <w:r w:rsidRPr="00B0292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="00D871EB" w:rsidRPr="00B0292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это </w:t>
            </w:r>
            <w:r w:rsidRPr="00B0292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валовой капитализированный доход от древесных и недревесных </w:t>
            </w:r>
            <w:r w:rsidRPr="00B0292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lastRenderedPageBreak/>
              <w:t>ресурсов.</w:t>
            </w:r>
          </w:p>
          <w:p w:rsidR="002B6C2C" w:rsidRPr="00B0292D" w:rsidRDefault="002B6C2C" w:rsidP="004765D2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Экологические функции лесов - средообразующие, водоохранные, защитные, санитарно-гигиенические, оздоровительные и иные полезные природные функции лесов, обеспечивающие охрану здоровья человека; а также свойства лесов, имеющие научную или историческую ценность.</w:t>
            </w:r>
          </w:p>
        </w:tc>
      </w:tr>
      <w:tr w:rsidR="00E461A2" w:rsidRPr="00B0292D" w:rsidTr="00D908F9">
        <w:tc>
          <w:tcPr>
            <w:tcW w:w="2400" w:type="pct"/>
          </w:tcPr>
          <w:p w:rsidR="00E461A2" w:rsidRPr="00B0292D" w:rsidRDefault="00E461A2" w:rsidP="004446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7. Оценка </w:t>
            </w:r>
            <w:r w:rsidRPr="00B0292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лесных земель</w:t>
            </w:r>
            <w:r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производится с учетом многофункциональной роли лесов.</w:t>
            </w:r>
          </w:p>
        </w:tc>
        <w:tc>
          <w:tcPr>
            <w:tcW w:w="2600" w:type="pct"/>
          </w:tcPr>
          <w:p w:rsidR="00E461A2" w:rsidRPr="00B0292D" w:rsidRDefault="005808AC" w:rsidP="00D87D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7. Оценка</w:t>
            </w:r>
            <w:r w:rsidR="00E40185"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E461A2" w:rsidRPr="00B029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государственного лесного фонда</w:t>
            </w:r>
            <w:r w:rsidR="00E40185" w:rsidRPr="00B029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r w:rsidR="00892F2A" w:rsidRPr="00B0292D">
              <w:rPr>
                <w:rFonts w:ascii="Times New Roman" w:hAnsi="Times New Roman" w:cs="Times New Roman"/>
                <w:sz w:val="28"/>
                <w:szCs w:val="28"/>
              </w:rPr>
              <w:t>особо охраняемых природных территорий</w:t>
            </w:r>
            <w:r w:rsidR="00892F2A"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а также покрытые лесом земли </w:t>
            </w:r>
            <w:r w:rsidR="00D87D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</w:t>
            </w:r>
            <w:r w:rsidR="00892F2A"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>других категориях земельного фонда</w:t>
            </w:r>
            <w:r w:rsidR="00892F2A"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E461A2" w:rsidRPr="00B02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производится с учетом многофункциональной роли лесов.</w:t>
            </w:r>
          </w:p>
        </w:tc>
      </w:tr>
      <w:tr w:rsidR="00E461A2" w:rsidRPr="00B0292D" w:rsidTr="00D908F9">
        <w:tc>
          <w:tcPr>
            <w:tcW w:w="2400" w:type="pct"/>
          </w:tcPr>
          <w:p w:rsidR="00E461A2" w:rsidRPr="00B0292D" w:rsidRDefault="00E461A2" w:rsidP="001C2278">
            <w:pPr>
              <w:pStyle w:val="2"/>
              <w:shd w:val="clear" w:color="auto" w:fill="FFFFFF"/>
              <w:spacing w:before="0" w:beforeAutospacing="0" w:after="0" w:afterAutospacing="0"/>
              <w:jc w:val="center"/>
              <w:outlineLvl w:val="1"/>
              <w:rPr>
                <w:b w:val="0"/>
                <w:strike/>
                <w:sz w:val="28"/>
                <w:szCs w:val="28"/>
              </w:rPr>
            </w:pPr>
            <w:r w:rsidRPr="00B0292D">
              <w:rPr>
                <w:b w:val="0"/>
                <w:strike/>
                <w:sz w:val="28"/>
                <w:szCs w:val="28"/>
              </w:rPr>
              <w:t>IV. Расчеты размеров убытков при временном занятии участков лесного фонда</w:t>
            </w:r>
          </w:p>
          <w:p w:rsidR="00E461A2" w:rsidRPr="00B0292D" w:rsidRDefault="00E461A2" w:rsidP="001C2278">
            <w:pPr>
              <w:pStyle w:val="2"/>
              <w:shd w:val="clear" w:color="auto" w:fill="FFFFFF"/>
              <w:spacing w:before="0" w:beforeAutospacing="0" w:after="0" w:afterAutospacing="0"/>
              <w:jc w:val="center"/>
              <w:outlineLvl w:val="1"/>
              <w:rPr>
                <w:b w:val="0"/>
                <w:sz w:val="28"/>
                <w:szCs w:val="28"/>
              </w:rPr>
            </w:pPr>
          </w:p>
        </w:tc>
        <w:tc>
          <w:tcPr>
            <w:tcW w:w="2600" w:type="pct"/>
          </w:tcPr>
          <w:p w:rsidR="00E461A2" w:rsidRPr="00B0292D" w:rsidRDefault="005808AC" w:rsidP="00560B49">
            <w:pPr>
              <w:pStyle w:val="2"/>
              <w:shd w:val="clear" w:color="auto" w:fill="FFFFFF"/>
              <w:spacing w:before="0" w:beforeAutospacing="0" w:after="0" w:afterAutospacing="0"/>
              <w:jc w:val="center"/>
              <w:outlineLvl w:val="1"/>
              <w:rPr>
                <w:b w:val="0"/>
                <w:sz w:val="28"/>
                <w:szCs w:val="28"/>
              </w:rPr>
            </w:pPr>
            <w:r w:rsidRPr="00B0292D">
              <w:rPr>
                <w:b w:val="0"/>
                <w:sz w:val="28"/>
                <w:szCs w:val="28"/>
              </w:rPr>
              <w:t>Признан утратившим силу</w:t>
            </w:r>
          </w:p>
          <w:p w:rsidR="00E461A2" w:rsidRPr="00B0292D" w:rsidRDefault="00E461A2" w:rsidP="00560B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E461A2" w:rsidRPr="00B0292D" w:rsidTr="00D908F9">
        <w:tc>
          <w:tcPr>
            <w:tcW w:w="2400" w:type="pct"/>
          </w:tcPr>
          <w:p w:rsidR="00E461A2" w:rsidRPr="00B0292D" w:rsidRDefault="00E461A2" w:rsidP="005808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292D">
              <w:rPr>
                <w:rFonts w:ascii="Times New Roman" w:hAnsi="Times New Roman" w:cs="Times New Roman"/>
                <w:sz w:val="28"/>
                <w:szCs w:val="28"/>
              </w:rPr>
              <w:t xml:space="preserve">22. При оценке нелесных земель кадастровая стоимость земель сельскохозяйственного назначения (пашен, сенокосов, пастбищ, садов и других земель), находящихся в составе земель лесного фонда, приравнивается к кадастровой стоимости, принятой на территории Кыргызской Республики для земель сельскохозяйственного назначения соответствующего качества и местоположения, в соответствии с постановлением Правительства Кыргызской Республики "Об утверждении Порядка определения стоимостной оценки (нормативной цены) земли сельскохозяйственного назначения" от 4 февраля 2002 </w:t>
            </w:r>
            <w:r w:rsidRPr="00B029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года № 47.</w:t>
            </w:r>
          </w:p>
          <w:p w:rsidR="00E461A2" w:rsidRPr="00B0292D" w:rsidRDefault="00E461A2" w:rsidP="004446F2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292D">
              <w:rPr>
                <w:rFonts w:ascii="Times New Roman" w:hAnsi="Times New Roman" w:cs="Times New Roman"/>
                <w:sz w:val="28"/>
                <w:szCs w:val="28"/>
              </w:rPr>
              <w:t>Расчеты</w:t>
            </w:r>
            <w:r w:rsidR="009A6192" w:rsidRPr="00B029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292D">
              <w:rPr>
                <w:rFonts w:ascii="Times New Roman" w:hAnsi="Times New Roman" w:cs="Times New Roman"/>
                <w:sz w:val="28"/>
                <w:szCs w:val="28"/>
              </w:rPr>
              <w:t>производятся с использованием коэффициента капитализации как для лесного хозяйства - 0,01.</w:t>
            </w:r>
          </w:p>
          <w:p w:rsidR="00E461A2" w:rsidRPr="00B0292D" w:rsidRDefault="00E461A2" w:rsidP="004446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00" w:type="pct"/>
          </w:tcPr>
          <w:p w:rsidR="00E461A2" w:rsidRPr="00B0292D" w:rsidRDefault="00E461A2" w:rsidP="005808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29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22. При оценке нелесных земель </w:t>
            </w:r>
            <w:r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государственного лесного фонда и </w:t>
            </w:r>
            <w:r w:rsidR="00892F2A"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>особо охраняемых природных территорий</w:t>
            </w:r>
            <w:r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B0292D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кадастровая стоимость земель сельскохозяйственного назначения (пашен, сенокосов, пастбищ, садов и других земель), находящихся в составе земель лесного фонда, приравнивается к кадастровой стоимости, принятой на территории Кыргы</w:t>
            </w:r>
            <w:bookmarkStart w:id="0" w:name="_GoBack"/>
            <w:bookmarkEnd w:id="0"/>
            <w:r w:rsidRPr="00B0292D">
              <w:rPr>
                <w:rFonts w:ascii="Times New Roman" w:hAnsi="Times New Roman" w:cs="Times New Roman"/>
                <w:sz w:val="28"/>
                <w:szCs w:val="28"/>
              </w:rPr>
              <w:t xml:space="preserve">зской Республики для земель сельскохозяйственного назначения соответствующего качества и местоположения, в соответствии с постановлением Правительства Кыргызской Республики "Об утверждении Порядка определения стоимостной оценки (нормативной цены) земли сельскохозяйственного назначения" от 4 февраля </w:t>
            </w:r>
            <w:r w:rsidRPr="00B029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2002 года № 47.</w:t>
            </w:r>
          </w:p>
          <w:p w:rsidR="00E461A2" w:rsidRPr="00B0292D" w:rsidRDefault="00E461A2" w:rsidP="004446F2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29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Учитывая то, что данные участки являются потенциальным лесокультурным фондом, </w:t>
            </w:r>
            <w:r w:rsidRPr="00B0292D">
              <w:rPr>
                <w:rFonts w:ascii="Times New Roman" w:hAnsi="Times New Roman" w:cs="Times New Roman"/>
                <w:sz w:val="28"/>
                <w:szCs w:val="28"/>
              </w:rPr>
              <w:t>расчеты производятся с использованием коэффициента капитализации как для лесного хозяйства - 0,01.</w:t>
            </w:r>
          </w:p>
          <w:p w:rsidR="00E461A2" w:rsidRPr="00B0292D" w:rsidRDefault="00E461A2" w:rsidP="001D7BE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</w:tbl>
    <w:p w:rsidR="000874FC" w:rsidRPr="00B0292D" w:rsidRDefault="000874FC" w:rsidP="000874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3F24" w:rsidRPr="00B0292D" w:rsidRDefault="002B3F24" w:rsidP="000874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1087" w:rsidRPr="00B0292D" w:rsidRDefault="00441087" w:rsidP="000874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1087" w:rsidRPr="00B0292D" w:rsidRDefault="00F242FC" w:rsidP="00F242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Директор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М</w:t>
      </w:r>
      <w:r w:rsidR="00B0292D">
        <w:rPr>
          <w:rFonts w:ascii="Times New Roman" w:hAnsi="Times New Roman"/>
          <w:b/>
          <w:sz w:val="28"/>
          <w:szCs w:val="28"/>
        </w:rPr>
        <w:t>.</w:t>
      </w:r>
      <w:r w:rsidR="00441087" w:rsidRPr="00B0292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Аманкулов</w:t>
      </w:r>
    </w:p>
    <w:sectPr w:rsidR="00441087" w:rsidRPr="00B0292D" w:rsidSect="00B0292D">
      <w:pgSz w:w="16838" w:h="11906" w:orient="landscape"/>
      <w:pgMar w:top="1276" w:right="1134" w:bottom="1560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2B85" w:rsidRDefault="00C92B85" w:rsidP="004A48E2">
      <w:pPr>
        <w:spacing w:after="0" w:line="240" w:lineRule="auto"/>
      </w:pPr>
      <w:r>
        <w:separator/>
      </w:r>
    </w:p>
  </w:endnote>
  <w:endnote w:type="continuationSeparator" w:id="1">
    <w:p w:rsidR="00C92B85" w:rsidRDefault="00C92B85" w:rsidP="004A4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2B85" w:rsidRDefault="00C92B85" w:rsidP="004A48E2">
      <w:pPr>
        <w:spacing w:after="0" w:line="240" w:lineRule="auto"/>
      </w:pPr>
      <w:r>
        <w:separator/>
      </w:r>
    </w:p>
  </w:footnote>
  <w:footnote w:type="continuationSeparator" w:id="1">
    <w:p w:rsidR="00C92B85" w:rsidRDefault="00C92B85" w:rsidP="004A48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8C22E3"/>
    <w:multiLevelType w:val="hybridMultilevel"/>
    <w:tmpl w:val="BE4E5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BD347A"/>
    <w:multiLevelType w:val="hybridMultilevel"/>
    <w:tmpl w:val="19C27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F0EE2"/>
    <w:multiLevelType w:val="hybridMultilevel"/>
    <w:tmpl w:val="6C101194"/>
    <w:lvl w:ilvl="0" w:tplc="F3BAE7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74FC"/>
    <w:rsid w:val="000039C6"/>
    <w:rsid w:val="00013B8C"/>
    <w:rsid w:val="00061D3B"/>
    <w:rsid w:val="00075787"/>
    <w:rsid w:val="000874FC"/>
    <w:rsid w:val="001423E6"/>
    <w:rsid w:val="001559D8"/>
    <w:rsid w:val="0015617E"/>
    <w:rsid w:val="001858AC"/>
    <w:rsid w:val="001C2278"/>
    <w:rsid w:val="001D3484"/>
    <w:rsid w:val="001D7BE0"/>
    <w:rsid w:val="00276E25"/>
    <w:rsid w:val="002B3F24"/>
    <w:rsid w:val="002B6BD3"/>
    <w:rsid w:val="002B6C2C"/>
    <w:rsid w:val="002D045F"/>
    <w:rsid w:val="00307204"/>
    <w:rsid w:val="00307B38"/>
    <w:rsid w:val="0037151B"/>
    <w:rsid w:val="003C1E4F"/>
    <w:rsid w:val="003D53DB"/>
    <w:rsid w:val="003E1F7B"/>
    <w:rsid w:val="00437411"/>
    <w:rsid w:val="00441087"/>
    <w:rsid w:val="004446F2"/>
    <w:rsid w:val="00467A26"/>
    <w:rsid w:val="004765D2"/>
    <w:rsid w:val="00485203"/>
    <w:rsid w:val="004A48E2"/>
    <w:rsid w:val="004A622C"/>
    <w:rsid w:val="004B4433"/>
    <w:rsid w:val="00560B49"/>
    <w:rsid w:val="0056356D"/>
    <w:rsid w:val="005672EF"/>
    <w:rsid w:val="005808AC"/>
    <w:rsid w:val="005B54B2"/>
    <w:rsid w:val="005B6115"/>
    <w:rsid w:val="005C5107"/>
    <w:rsid w:val="005E256B"/>
    <w:rsid w:val="005F0794"/>
    <w:rsid w:val="00615786"/>
    <w:rsid w:val="006C1A3B"/>
    <w:rsid w:val="006E03AF"/>
    <w:rsid w:val="006E3C03"/>
    <w:rsid w:val="006E4197"/>
    <w:rsid w:val="007042FA"/>
    <w:rsid w:val="00723B2F"/>
    <w:rsid w:val="00723C4B"/>
    <w:rsid w:val="007311ED"/>
    <w:rsid w:val="0074575E"/>
    <w:rsid w:val="00790758"/>
    <w:rsid w:val="007E5B3B"/>
    <w:rsid w:val="008238FB"/>
    <w:rsid w:val="00850FFF"/>
    <w:rsid w:val="00892F2A"/>
    <w:rsid w:val="008957D2"/>
    <w:rsid w:val="008D04CB"/>
    <w:rsid w:val="009240EB"/>
    <w:rsid w:val="00930EC3"/>
    <w:rsid w:val="00931574"/>
    <w:rsid w:val="00937208"/>
    <w:rsid w:val="009405DC"/>
    <w:rsid w:val="00977A2D"/>
    <w:rsid w:val="00994932"/>
    <w:rsid w:val="009A6192"/>
    <w:rsid w:val="009E19A1"/>
    <w:rsid w:val="00A04312"/>
    <w:rsid w:val="00A40FF5"/>
    <w:rsid w:val="00A44E87"/>
    <w:rsid w:val="00A7221D"/>
    <w:rsid w:val="00AA63C5"/>
    <w:rsid w:val="00AB0741"/>
    <w:rsid w:val="00AD66EE"/>
    <w:rsid w:val="00AE0C72"/>
    <w:rsid w:val="00B0292D"/>
    <w:rsid w:val="00B173E1"/>
    <w:rsid w:val="00B52DAC"/>
    <w:rsid w:val="00B63C2C"/>
    <w:rsid w:val="00BF20C5"/>
    <w:rsid w:val="00C365C1"/>
    <w:rsid w:val="00C45373"/>
    <w:rsid w:val="00C57691"/>
    <w:rsid w:val="00C83FBF"/>
    <w:rsid w:val="00C926A5"/>
    <w:rsid w:val="00C92B85"/>
    <w:rsid w:val="00CB27F3"/>
    <w:rsid w:val="00CC1F72"/>
    <w:rsid w:val="00D32E1F"/>
    <w:rsid w:val="00D86BE6"/>
    <w:rsid w:val="00D871EB"/>
    <w:rsid w:val="00D87DC4"/>
    <w:rsid w:val="00D908F9"/>
    <w:rsid w:val="00D94FB7"/>
    <w:rsid w:val="00DE37DE"/>
    <w:rsid w:val="00DE7FB2"/>
    <w:rsid w:val="00DF5657"/>
    <w:rsid w:val="00E40185"/>
    <w:rsid w:val="00E461A2"/>
    <w:rsid w:val="00E775D4"/>
    <w:rsid w:val="00EE7A08"/>
    <w:rsid w:val="00EF7819"/>
    <w:rsid w:val="00F00D8F"/>
    <w:rsid w:val="00F14F75"/>
    <w:rsid w:val="00F242FC"/>
    <w:rsid w:val="00F24DCE"/>
    <w:rsid w:val="00F34FB4"/>
    <w:rsid w:val="00F42481"/>
    <w:rsid w:val="00F47225"/>
    <w:rsid w:val="00F64B71"/>
    <w:rsid w:val="00F653CA"/>
    <w:rsid w:val="00F80FE3"/>
    <w:rsid w:val="00FC1144"/>
    <w:rsid w:val="00FD1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C2C"/>
    <w:pPr>
      <w:spacing w:after="200" w:line="276" w:lineRule="auto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2">
    <w:name w:val="heading 2"/>
    <w:basedOn w:val="a"/>
    <w:link w:val="20"/>
    <w:uiPriority w:val="9"/>
    <w:qFormat/>
    <w:rsid w:val="001C22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74FC"/>
    <w:pPr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B27F3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6E3C03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1C2278"/>
    <w:rPr>
      <w:rFonts w:eastAsia="Times New Roman" w:cs="Times New Roman"/>
      <w:b/>
      <w:bCs/>
      <w:sz w:val="36"/>
      <w:szCs w:val="36"/>
      <w:lang w:eastAsia="ru-RU"/>
    </w:rPr>
  </w:style>
  <w:style w:type="paragraph" w:styleId="a6">
    <w:name w:val="Title"/>
    <w:basedOn w:val="a"/>
    <w:link w:val="a7"/>
    <w:uiPriority w:val="10"/>
    <w:qFormat/>
    <w:rsid w:val="00E46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азвание Знак"/>
    <w:basedOn w:val="a0"/>
    <w:link w:val="a6"/>
    <w:uiPriority w:val="10"/>
    <w:rsid w:val="00E461A2"/>
    <w:rPr>
      <w:rFonts w:eastAsia="Times New Roman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372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37208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4A48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A48E2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c">
    <w:name w:val="footer"/>
    <w:basedOn w:val="a"/>
    <w:link w:val="ad"/>
    <w:uiPriority w:val="99"/>
    <w:unhideWhenUsed/>
    <w:rsid w:val="004A48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A48E2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w">
    <w:name w:val="w"/>
    <w:basedOn w:val="a0"/>
    <w:rsid w:val="00D908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od.ru/ru/ster12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EF226-74CE-4432-8129-3B356CEDC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2105</Words>
  <Characters>12000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2</cp:revision>
  <cp:lastPrinted>2020-09-09T06:50:00Z</cp:lastPrinted>
  <dcterms:created xsi:type="dcterms:W3CDTF">2020-09-09T06:50:00Z</dcterms:created>
  <dcterms:modified xsi:type="dcterms:W3CDTF">2020-09-09T06:50:00Z</dcterms:modified>
</cp:coreProperties>
</file>